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CE" w:rsidRPr="00EA742A" w:rsidRDefault="006E52CE" w:rsidP="00EA742A">
      <w:pPr>
        <w:rPr>
          <w:rFonts w:ascii="Calibri" w:hAnsi="Calibri" w:cs="Calibri"/>
          <w:sz w:val="22"/>
          <w:szCs w:val="22"/>
        </w:rPr>
      </w:pPr>
      <w:r w:rsidRPr="00EA742A">
        <w:rPr>
          <w:rFonts w:ascii="Calibri" w:hAnsi="Calibri" w:cs="Calibri"/>
          <w:sz w:val="22"/>
          <w:szCs w:val="22"/>
        </w:rPr>
        <w:t xml:space="preserve">Znak: WSZ/NP/K/12/1/2017  </w:t>
      </w:r>
    </w:p>
    <w:p w:rsidR="006E52CE" w:rsidRPr="00EA742A" w:rsidRDefault="006E52CE" w:rsidP="00EA742A">
      <w:pPr>
        <w:rPr>
          <w:rFonts w:ascii="Calibri" w:hAnsi="Calibri" w:cs="Calibri"/>
          <w:sz w:val="22"/>
          <w:szCs w:val="22"/>
        </w:rPr>
      </w:pPr>
      <w:r w:rsidRPr="00EA742A">
        <w:rPr>
          <w:rFonts w:ascii="Calibri" w:hAnsi="Calibri" w:cs="Calibri"/>
          <w:i/>
          <w:sz w:val="22"/>
          <w:szCs w:val="22"/>
        </w:rPr>
        <w:t xml:space="preserve">                                                                                                                                               </w:t>
      </w:r>
      <w:r w:rsidRPr="00EA742A">
        <w:rPr>
          <w:rFonts w:ascii="Calibri" w:hAnsi="Calibri" w:cs="Calibri"/>
          <w:sz w:val="22"/>
          <w:szCs w:val="22"/>
        </w:rPr>
        <w:t>Konin, 13.01.2017 r.</w:t>
      </w:r>
    </w:p>
    <w:p w:rsidR="006E52CE" w:rsidRPr="00EA742A" w:rsidRDefault="006E52CE" w:rsidP="00EA742A">
      <w:pPr>
        <w:rPr>
          <w:rFonts w:ascii="Calibri" w:hAnsi="Calibri" w:cs="Calibri"/>
          <w:sz w:val="22"/>
          <w:szCs w:val="22"/>
        </w:rPr>
      </w:pPr>
    </w:p>
    <w:p w:rsidR="006E52CE" w:rsidRPr="00EA742A" w:rsidRDefault="006E52CE" w:rsidP="00EA742A">
      <w:pPr>
        <w:keepNext/>
        <w:spacing w:line="360" w:lineRule="auto"/>
        <w:jc w:val="center"/>
        <w:rPr>
          <w:rFonts w:ascii="Calibri" w:hAnsi="Calibri" w:cs="Calibri"/>
          <w:b/>
          <w:sz w:val="22"/>
          <w:szCs w:val="22"/>
        </w:rPr>
      </w:pPr>
      <w:r w:rsidRPr="00EA742A">
        <w:rPr>
          <w:rFonts w:ascii="Calibri" w:hAnsi="Calibri" w:cs="Calibri"/>
          <w:b/>
          <w:sz w:val="22"/>
          <w:szCs w:val="22"/>
        </w:rPr>
        <w:t>MATERIAŁY INFORMACYJNE O PRZEDMIOCIE KONKURSU OFERT</w:t>
      </w:r>
    </w:p>
    <w:p w:rsidR="006E52CE" w:rsidRPr="00EA742A" w:rsidRDefault="006E52CE" w:rsidP="00EA742A">
      <w:pPr>
        <w:keepNext/>
        <w:spacing w:line="360" w:lineRule="auto"/>
        <w:jc w:val="center"/>
        <w:rPr>
          <w:rFonts w:ascii="Calibri" w:hAnsi="Calibri" w:cs="Calibri"/>
          <w:b/>
          <w:sz w:val="22"/>
          <w:szCs w:val="22"/>
        </w:rPr>
      </w:pPr>
      <w:r w:rsidRPr="00EA742A">
        <w:rPr>
          <w:rFonts w:ascii="Calibri" w:hAnsi="Calibri" w:cs="Calibri"/>
          <w:b/>
          <w:sz w:val="22"/>
          <w:szCs w:val="22"/>
        </w:rPr>
        <w:t xml:space="preserve"> NA  LEKARSKIE ŚWIADCZENIA ZDROWOTNE W ZAKRESIE NEUROCHIRURGII                                                                   I NEUROTRAUMATOLOGII    W ODDZIALE  NEUROCHIRURGICZNYM WOJEWÓDZKIEGO SZPITALA  ZESPOLONEGO  W KONINIE</w:t>
      </w:r>
    </w:p>
    <w:p w:rsidR="006E52CE" w:rsidRPr="00EA742A" w:rsidRDefault="006E52CE" w:rsidP="00EA742A">
      <w:pPr>
        <w:tabs>
          <w:tab w:val="left" w:pos="1260"/>
        </w:tabs>
        <w:jc w:val="center"/>
        <w:rPr>
          <w:rFonts w:ascii="Calibri" w:hAnsi="Calibri" w:cs="Calibri"/>
          <w:b/>
          <w:sz w:val="22"/>
          <w:szCs w:val="22"/>
        </w:rPr>
      </w:pPr>
      <w:r w:rsidRPr="00EA742A">
        <w:rPr>
          <w:rFonts w:ascii="Calibri" w:hAnsi="Calibri" w:cs="Calibri"/>
          <w:sz w:val="22"/>
          <w:szCs w:val="22"/>
        </w:rPr>
        <w:t xml:space="preserve">KOD CPV      </w:t>
      </w:r>
      <w:r w:rsidRPr="00EA742A">
        <w:rPr>
          <w:rFonts w:ascii="Calibri" w:hAnsi="Calibri" w:cs="Calibri"/>
          <w:b/>
          <w:sz w:val="22"/>
          <w:szCs w:val="22"/>
        </w:rPr>
        <w:t>85121200-5</w:t>
      </w:r>
    </w:p>
    <w:p w:rsidR="006E52CE" w:rsidRPr="00EA742A" w:rsidRDefault="006E52CE" w:rsidP="00EA742A">
      <w:pPr>
        <w:tabs>
          <w:tab w:val="left" w:pos="1260"/>
        </w:tabs>
        <w:jc w:val="center"/>
        <w:rPr>
          <w:rFonts w:ascii="Calibri" w:hAnsi="Calibri" w:cs="Calibri"/>
          <w:sz w:val="22"/>
          <w:szCs w:val="22"/>
        </w:rPr>
      </w:pPr>
    </w:p>
    <w:p w:rsidR="006E52CE" w:rsidRPr="00EA742A" w:rsidRDefault="006E52CE" w:rsidP="00EA742A">
      <w:pPr>
        <w:rPr>
          <w:rFonts w:ascii="Calibri" w:hAnsi="Calibri" w:cs="Calibri"/>
          <w:b/>
          <w:sz w:val="22"/>
          <w:szCs w:val="22"/>
        </w:rPr>
      </w:pPr>
      <w:r w:rsidRPr="00EA742A">
        <w:rPr>
          <w:rFonts w:ascii="Calibri" w:hAnsi="Calibri" w:cs="Calibri"/>
          <w:i/>
          <w:sz w:val="22"/>
          <w:szCs w:val="22"/>
        </w:rPr>
        <w:t xml:space="preserve"> </w:t>
      </w:r>
      <w:r w:rsidRPr="00EA742A">
        <w:rPr>
          <w:rFonts w:ascii="Calibri" w:hAnsi="Calibri" w:cs="Calibri"/>
          <w:b/>
          <w:sz w:val="22"/>
          <w:szCs w:val="22"/>
        </w:rPr>
        <w:t>I.  Postanowienia Ogólne:</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1. Konkurs ofert będzie przeprowadzony na podstawie art. 26 ustawy z dnia 15 kwietnia 2011 r.                     o działalności leczniczej (t.j. Dz.U. z 2015 poz. 618 z późn. zm.).</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2. Do konkursu ofert stosuje się odpowiednio art. 140, art. 141, art. 146 ust. 1, art. 147-150, art. 151 ust.1,2    i 4-6, art. 152, art. 153 i art.154 ust.1 i 2 ustawy z dnia 27 sierpnia 2004 r. o świadczeniach opieki zdrowotnej finansowanych ze środków publicznych (t.j. Dz.U.2015.581 z późn.zm.) przy czym prawa i obowiązki Prezesa Funduszu i dyrektora oddziału wojewódzkiego Funduszu wykonuje Dyrektor Wojewódzkiego Szpitala Zespolonego  w Koninie.</w:t>
      </w:r>
    </w:p>
    <w:p w:rsidR="006E52CE" w:rsidRPr="00EA742A" w:rsidRDefault="006E52CE" w:rsidP="00EA742A">
      <w:pPr>
        <w:jc w:val="both"/>
        <w:rPr>
          <w:rFonts w:ascii="Calibri" w:hAnsi="Calibri" w:cs="Calibri"/>
          <w:sz w:val="22"/>
          <w:szCs w:val="22"/>
        </w:rPr>
      </w:pPr>
    </w:p>
    <w:p w:rsidR="006E52CE" w:rsidRPr="00EA742A" w:rsidRDefault="006E52CE" w:rsidP="00EA742A">
      <w:pPr>
        <w:jc w:val="both"/>
        <w:rPr>
          <w:rFonts w:ascii="Calibri" w:hAnsi="Calibri" w:cs="Calibri"/>
          <w:b/>
          <w:sz w:val="22"/>
          <w:szCs w:val="22"/>
        </w:rPr>
      </w:pPr>
      <w:r w:rsidRPr="00EA742A">
        <w:rPr>
          <w:rFonts w:ascii="Calibri" w:hAnsi="Calibri" w:cs="Calibri"/>
          <w:b/>
          <w:sz w:val="22"/>
          <w:szCs w:val="22"/>
        </w:rPr>
        <w:t>II. Słowniczek pojęć.</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Ilekroć w „Materiałach informacyjnych o przedmiocie konkursu ofert…”oraz w załącznikach do tego dokumentu jest mowa o:</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a)</w:t>
      </w:r>
      <w:r w:rsidRPr="00EA742A">
        <w:rPr>
          <w:rFonts w:ascii="Calibri" w:hAnsi="Calibri" w:cs="Calibri"/>
          <w:sz w:val="22"/>
          <w:szCs w:val="22"/>
        </w:rPr>
        <w:tab/>
        <w:t>Udzielającym Zamówienia - rozumie się przez to Wojewódzki Szpital Zespolony w Koninie.</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b)</w:t>
      </w:r>
      <w:r w:rsidRPr="00EA742A">
        <w:rPr>
          <w:rFonts w:ascii="Calibri" w:hAnsi="Calibri" w:cs="Calibri"/>
          <w:sz w:val="22"/>
          <w:szCs w:val="22"/>
        </w:rPr>
        <w:tab/>
        <w:t>przedmiocie konkursu ofert - rozumie się przez to świadczenia zdrowotne w zakresie neurochirurgii i neurotraumatologii  w Oddziale   Neurochirurgicznym Wojewódzkiego Szpitala Zespolonego   w Koninie.</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c)</w:t>
      </w:r>
      <w:r w:rsidRPr="00EA742A">
        <w:rPr>
          <w:rFonts w:ascii="Calibri" w:hAnsi="Calibri" w:cs="Calibri"/>
          <w:sz w:val="22"/>
          <w:szCs w:val="22"/>
        </w:rPr>
        <w:tab/>
        <w:t xml:space="preserve">formularzu oferty - rozumie się przez to obowiązujący formularz oferty przygotowany przez Udzielającego Zamówienia, stanowiący  załącznik do niniejszych „Materiałów informacyjnych </w:t>
      </w:r>
      <w:r w:rsidRPr="00EA742A">
        <w:rPr>
          <w:rFonts w:ascii="Calibri" w:hAnsi="Calibri" w:cs="Calibri"/>
          <w:sz w:val="22"/>
          <w:szCs w:val="22"/>
        </w:rPr>
        <w:br/>
        <w:t xml:space="preserve">o przedmiocie konkursu ofert…”. </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d)</w:t>
      </w:r>
      <w:r w:rsidRPr="00EA742A">
        <w:rPr>
          <w:rFonts w:ascii="Calibri" w:hAnsi="Calibri" w:cs="Calibri"/>
          <w:sz w:val="22"/>
          <w:szCs w:val="22"/>
        </w:rPr>
        <w:tab/>
        <w:t>umowie – rozumie się przez to wzór umowy opracowany przez Udzielającego Zamówienia stanowiącej załącznik do niniejszych „Materiałów informacyjnych o przedmiocie konkursu ofert…”.</w:t>
      </w:r>
    </w:p>
    <w:p w:rsidR="006E52CE" w:rsidRPr="00EA742A" w:rsidRDefault="006E52CE" w:rsidP="00EA742A">
      <w:pPr>
        <w:jc w:val="both"/>
        <w:rPr>
          <w:rFonts w:ascii="Calibri" w:hAnsi="Calibri" w:cs="Calibri"/>
          <w:sz w:val="22"/>
          <w:szCs w:val="22"/>
        </w:rPr>
      </w:pPr>
    </w:p>
    <w:p w:rsidR="006E52CE" w:rsidRPr="00EA742A" w:rsidRDefault="006E52CE" w:rsidP="00EA742A">
      <w:pPr>
        <w:jc w:val="both"/>
        <w:rPr>
          <w:rFonts w:ascii="Calibri" w:hAnsi="Calibri" w:cs="Calibri"/>
          <w:b/>
          <w:sz w:val="22"/>
          <w:szCs w:val="22"/>
        </w:rPr>
      </w:pPr>
      <w:r w:rsidRPr="00EA742A">
        <w:rPr>
          <w:rFonts w:ascii="Calibri" w:hAnsi="Calibri" w:cs="Calibri"/>
          <w:b/>
          <w:sz w:val="22"/>
          <w:szCs w:val="22"/>
        </w:rPr>
        <w:t>III. Określenie przedmiotu konkursu.</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1. Przedmiot zamówienia obejmuje udzielanie świadczeń zdrowotnych w zakresie lekarskich świadczeń zdrowotnych  w Oddziale Neurochirurgicznym Wojewódzkiego Szpitala Zespolonego  w Koninie   w okresie od 1 marca 2017 r.  do 30.06.2021 r.</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2. Szacunkowa liczba osób ubezpieczonych i innych osób uprawnionych do świadczeń w Wojewódzkim Szpitalu Zespolonym   w Koninie   - ok. 362.000 (słownie: trzysta sześćdziesiąt dwa tysiące).</w:t>
      </w:r>
    </w:p>
    <w:p w:rsidR="006E52CE" w:rsidRPr="00EA742A" w:rsidRDefault="006E52CE" w:rsidP="00EA742A">
      <w:pPr>
        <w:tabs>
          <w:tab w:val="left" w:pos="1260"/>
        </w:tabs>
        <w:jc w:val="both"/>
        <w:rPr>
          <w:rFonts w:ascii="Calibri" w:hAnsi="Calibri" w:cs="Calibri"/>
          <w:sz w:val="22"/>
          <w:szCs w:val="22"/>
        </w:rPr>
      </w:pPr>
      <w:r w:rsidRPr="00EA742A">
        <w:rPr>
          <w:rFonts w:ascii="Calibri" w:hAnsi="Calibri" w:cs="Calibri"/>
          <w:sz w:val="22"/>
          <w:szCs w:val="22"/>
        </w:rPr>
        <w:t>3. Przewidywana maksymalna liczba godzin objęta przedmiotem zamówienia wynosi 1375 godzin miesięcznie.</w:t>
      </w:r>
    </w:p>
    <w:p w:rsidR="006E52CE" w:rsidRPr="00EA742A" w:rsidRDefault="006E52CE" w:rsidP="00EA742A">
      <w:pPr>
        <w:tabs>
          <w:tab w:val="left" w:pos="1260"/>
        </w:tabs>
        <w:jc w:val="both"/>
        <w:rPr>
          <w:rFonts w:ascii="Calibri" w:hAnsi="Calibri" w:cs="Calibri"/>
          <w:sz w:val="22"/>
          <w:szCs w:val="22"/>
        </w:rPr>
      </w:pPr>
    </w:p>
    <w:p w:rsidR="006E52CE" w:rsidRDefault="006E52CE" w:rsidP="00EA742A">
      <w:pPr>
        <w:tabs>
          <w:tab w:val="left" w:pos="360"/>
        </w:tabs>
        <w:jc w:val="both"/>
        <w:rPr>
          <w:rFonts w:ascii="Calibri" w:hAnsi="Calibri" w:cs="Calibri"/>
          <w:b/>
          <w:sz w:val="22"/>
          <w:szCs w:val="22"/>
        </w:rPr>
      </w:pPr>
      <w:r w:rsidRPr="00EA742A">
        <w:rPr>
          <w:rFonts w:ascii="Calibri" w:hAnsi="Calibri" w:cs="Calibri"/>
          <w:b/>
          <w:sz w:val="22"/>
          <w:szCs w:val="22"/>
        </w:rPr>
        <w:t>IV. Wymagania dla Oferentów przystępujących do konkursu ofert na udzielanie lekarskich świadczeń zdrowotnych w zakresie neurochirurgii i neurotraumatologii.</w:t>
      </w:r>
    </w:p>
    <w:p w:rsidR="006E52CE" w:rsidRDefault="006E52CE" w:rsidP="00EA742A">
      <w:pPr>
        <w:tabs>
          <w:tab w:val="left" w:pos="360"/>
        </w:tabs>
        <w:jc w:val="both"/>
        <w:rPr>
          <w:rFonts w:ascii="Calibri" w:hAnsi="Calibri" w:cs="Calibri"/>
          <w:b/>
          <w:sz w:val="22"/>
          <w:szCs w:val="22"/>
        </w:rPr>
      </w:pPr>
    </w:p>
    <w:p w:rsidR="006E52CE" w:rsidRDefault="006E52CE" w:rsidP="00EA742A">
      <w:pPr>
        <w:tabs>
          <w:tab w:val="left" w:pos="360"/>
        </w:tabs>
        <w:jc w:val="both"/>
        <w:rPr>
          <w:rFonts w:ascii="Calibri" w:hAnsi="Calibri" w:cs="Calibri"/>
          <w:b/>
          <w:sz w:val="22"/>
          <w:szCs w:val="22"/>
        </w:rPr>
      </w:pPr>
    </w:p>
    <w:p w:rsidR="006E52CE" w:rsidRDefault="006E52CE" w:rsidP="00EA742A">
      <w:pPr>
        <w:tabs>
          <w:tab w:val="left" w:pos="360"/>
        </w:tabs>
        <w:jc w:val="both"/>
        <w:rPr>
          <w:rFonts w:ascii="Calibri" w:hAnsi="Calibri" w:cs="Calibri"/>
          <w:b/>
          <w:sz w:val="22"/>
          <w:szCs w:val="22"/>
        </w:rPr>
      </w:pPr>
    </w:p>
    <w:p w:rsidR="006E52CE" w:rsidRPr="00EA742A" w:rsidRDefault="006E52CE" w:rsidP="00EA742A">
      <w:pPr>
        <w:tabs>
          <w:tab w:val="left" w:pos="360"/>
        </w:tabs>
        <w:jc w:val="both"/>
        <w:rPr>
          <w:rFonts w:ascii="Calibri" w:hAnsi="Calibri" w:cs="Calibri"/>
          <w:b/>
          <w:sz w:val="22"/>
          <w:szCs w:val="22"/>
        </w:rPr>
      </w:pPr>
    </w:p>
    <w:p w:rsidR="006E52CE" w:rsidRPr="00EA742A" w:rsidRDefault="006E52CE" w:rsidP="00EA742A">
      <w:pPr>
        <w:tabs>
          <w:tab w:val="left" w:pos="360"/>
        </w:tabs>
        <w:jc w:val="both"/>
        <w:rPr>
          <w:rFonts w:ascii="Calibri" w:hAnsi="Calibri" w:cs="Calibri"/>
          <w:b/>
          <w:sz w:val="22"/>
          <w:szCs w:val="22"/>
        </w:rPr>
      </w:pPr>
    </w:p>
    <w:p w:rsidR="006E52CE" w:rsidRPr="00EA742A" w:rsidRDefault="006E52CE" w:rsidP="00EA742A">
      <w:pPr>
        <w:tabs>
          <w:tab w:val="left" w:pos="360"/>
        </w:tabs>
        <w:jc w:val="both"/>
        <w:rPr>
          <w:rFonts w:ascii="Calibri" w:hAnsi="Calibri" w:cs="Calibri"/>
          <w:i/>
          <w:sz w:val="22"/>
          <w:szCs w:val="22"/>
          <w:u w:val="single"/>
        </w:rPr>
      </w:pPr>
      <w:r w:rsidRPr="00EA742A">
        <w:rPr>
          <w:rFonts w:ascii="Calibri" w:hAnsi="Calibri" w:cs="Calibri"/>
          <w:i/>
          <w:sz w:val="22"/>
          <w:szCs w:val="22"/>
          <w:u w:val="single"/>
        </w:rPr>
        <w:t>1.  PODSTAWOWE ZASADY PRZEPROWADZENIA KONKURSU OFERT</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1. Ofertę składa oferent dysponujący odpowiednimi kwalifikacjami i uprawnieniami                                     do wykonywania lekarskich świadczeń zdrowotnych w zakresie objętym postępowaniem konkursowym tj.:</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specjalista w dziedzinie neurochirurgii lub neurochirurgii i neurotraumatologii,  lub</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lekarz z I stopniem specjalizacji w dziedzinie neurochirurgii lub neurochirurgii  i neurotraumatologii,</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xml:space="preserve">  z doświadczeniem,  lub</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specjalista w dziedzinie neurochirurgii lub neurochirurgii i neurotraumatologii posiadający</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xml:space="preserve">   udokumentowane doświadczenie w prowadzeniu leczenia dokanałowego baklofenem:</w:t>
      </w:r>
    </w:p>
    <w:p w:rsidR="006E52CE" w:rsidRPr="00EA742A" w:rsidRDefault="006E52CE" w:rsidP="00EA742A">
      <w:pPr>
        <w:numPr>
          <w:ilvl w:val="0"/>
          <w:numId w:val="1"/>
        </w:numPr>
        <w:tabs>
          <w:tab w:val="left" w:pos="360"/>
        </w:tabs>
        <w:ind w:left="720" w:hanging="360"/>
        <w:jc w:val="both"/>
        <w:rPr>
          <w:rFonts w:ascii="Calibri" w:hAnsi="Calibri" w:cs="Calibri"/>
          <w:color w:val="FF0000"/>
          <w:sz w:val="22"/>
          <w:szCs w:val="22"/>
        </w:rPr>
      </w:pPr>
      <w:r w:rsidRPr="00EA742A">
        <w:rPr>
          <w:rFonts w:ascii="Calibri" w:hAnsi="Calibri" w:cs="Calibri"/>
          <w:sz w:val="22"/>
          <w:szCs w:val="22"/>
        </w:rPr>
        <w:t>03.903 wymiana cewnika przestrzeni nadtwardówkowej, podpajęczynówkowej                                lub podtwardówkowej rdzenia,</w:t>
      </w:r>
    </w:p>
    <w:p w:rsidR="006E52CE" w:rsidRPr="00EA742A" w:rsidRDefault="006E52CE" w:rsidP="00EA742A">
      <w:pPr>
        <w:numPr>
          <w:ilvl w:val="0"/>
          <w:numId w:val="1"/>
        </w:numPr>
        <w:tabs>
          <w:tab w:val="left" w:pos="360"/>
        </w:tabs>
        <w:ind w:left="720" w:hanging="360"/>
        <w:jc w:val="both"/>
        <w:rPr>
          <w:rFonts w:ascii="Calibri" w:hAnsi="Calibri" w:cs="Calibri"/>
          <w:color w:val="FF0000"/>
          <w:sz w:val="22"/>
          <w:szCs w:val="22"/>
        </w:rPr>
      </w:pPr>
      <w:r w:rsidRPr="00EA742A">
        <w:rPr>
          <w:rFonts w:ascii="Calibri" w:hAnsi="Calibri" w:cs="Calibri"/>
          <w:sz w:val="22"/>
          <w:szCs w:val="22"/>
        </w:rPr>
        <w:t>86.083     założenie pompy baklofenowej,</w:t>
      </w:r>
    </w:p>
    <w:p w:rsidR="006E52CE" w:rsidRPr="00EA742A" w:rsidRDefault="006E52CE" w:rsidP="00EA742A">
      <w:pPr>
        <w:numPr>
          <w:ilvl w:val="0"/>
          <w:numId w:val="1"/>
        </w:numPr>
        <w:tabs>
          <w:tab w:val="left" w:pos="360"/>
        </w:tabs>
        <w:ind w:left="720" w:hanging="360"/>
        <w:jc w:val="both"/>
        <w:rPr>
          <w:rFonts w:ascii="Calibri" w:hAnsi="Calibri" w:cs="Calibri"/>
          <w:sz w:val="22"/>
          <w:szCs w:val="22"/>
        </w:rPr>
      </w:pPr>
      <w:r w:rsidRPr="00EA742A">
        <w:rPr>
          <w:rFonts w:ascii="Calibri" w:hAnsi="Calibri" w:cs="Calibri"/>
          <w:sz w:val="22"/>
          <w:szCs w:val="22"/>
        </w:rPr>
        <w:t>99.974     uzupełnienie pompy baklofenem,  lub</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xml:space="preserve">- lekarz specjalista w dziedzinie neurochirurgii lub neurochirurgii i neurotraumatologii posiadający udokumentowane doświadczenie we wszczepieniu stymulatora struktur głębokich mózgu.     </w:t>
      </w:r>
    </w:p>
    <w:p w:rsidR="006E52CE" w:rsidRPr="00EA742A" w:rsidRDefault="006E52CE" w:rsidP="00EA742A">
      <w:pPr>
        <w:tabs>
          <w:tab w:val="left" w:pos="1260"/>
        </w:tabs>
        <w:jc w:val="both"/>
        <w:rPr>
          <w:rFonts w:ascii="Calibri" w:hAnsi="Calibri" w:cs="Calibri"/>
          <w:sz w:val="22"/>
          <w:szCs w:val="22"/>
        </w:rPr>
      </w:pPr>
      <w:r w:rsidRPr="00EA742A">
        <w:rPr>
          <w:rFonts w:ascii="Calibri" w:hAnsi="Calibri" w:cs="Calibri"/>
          <w:sz w:val="22"/>
          <w:szCs w:val="22"/>
        </w:rPr>
        <w:t xml:space="preserve">2.  Korespondencja dotycząca konkursu powinna być kierowana przez oferenta na adres:  Wojewódzki Szpital Zespolony, 62-504 Konin, ul. Szpitalna 45, Kancelaria p. 3/13, z dopiskiem na kopercie „Konkurs ofert – lekarskie </w:t>
      </w:r>
      <w:r w:rsidRPr="00EA742A">
        <w:rPr>
          <w:rFonts w:ascii="Calibri" w:hAnsi="Calibri" w:cs="Calibri"/>
          <w:color w:val="000000"/>
          <w:sz w:val="22"/>
          <w:szCs w:val="22"/>
        </w:rPr>
        <w:t xml:space="preserve">świadczenia zdrowotne w zakresie </w:t>
      </w:r>
      <w:r w:rsidRPr="00EA742A">
        <w:rPr>
          <w:rFonts w:ascii="Calibri" w:hAnsi="Calibri" w:cs="Calibri"/>
          <w:sz w:val="22"/>
          <w:szCs w:val="22"/>
        </w:rPr>
        <w:t xml:space="preserve">neurochirurgii                                             i neurotraumatologii  w Wojewódzkim Szpitalu Zespolonym  w Koninie”.  </w:t>
      </w:r>
    </w:p>
    <w:p w:rsidR="006E52CE" w:rsidRPr="00EA742A" w:rsidRDefault="006E52CE" w:rsidP="00EA742A">
      <w:pPr>
        <w:tabs>
          <w:tab w:val="left" w:pos="1260"/>
        </w:tabs>
        <w:jc w:val="both"/>
        <w:rPr>
          <w:rFonts w:ascii="Calibri" w:hAnsi="Calibri" w:cs="Calibri"/>
          <w:sz w:val="22"/>
          <w:szCs w:val="22"/>
        </w:rPr>
      </w:pPr>
      <w:r w:rsidRPr="00EA742A">
        <w:rPr>
          <w:rFonts w:ascii="Calibri" w:hAnsi="Calibri" w:cs="Calibri"/>
          <w:color w:val="000000"/>
          <w:sz w:val="22"/>
          <w:szCs w:val="22"/>
        </w:rPr>
        <w:t>3. Dokonując wyboru najkorzystniejszej oferty Udzielający Zamówienia stosuje zasady określone                      w niniejszych „Materiałach informacyjnych o przedmiocie konkursu ofert…” oraz w „</w:t>
      </w:r>
      <w:r w:rsidRPr="00EA742A">
        <w:rPr>
          <w:rFonts w:ascii="Calibri" w:hAnsi="Calibri" w:cs="Calibri"/>
          <w:sz w:val="22"/>
          <w:szCs w:val="22"/>
        </w:rPr>
        <w:t>Regulaminie konkursu” a także w ustawie z dnia 27 sierpnia 2004 r. o świadczeniach opieki zdrowotnej finansowanych  ze środków publicznych (Dz.U.z 2015 r. poz.582 t.j.) w zakresie i na zasadach określonych w art. 26 ust.4 Ustawy o działalności leczniczej z dnia 15 kwietnia 2011 r. (Dz.U.z 2015 r. poz.618 t.j.).</w:t>
      </w:r>
    </w:p>
    <w:p w:rsidR="006E52CE" w:rsidRPr="00EA742A" w:rsidRDefault="006E52CE" w:rsidP="00EA742A">
      <w:pPr>
        <w:tabs>
          <w:tab w:val="left" w:pos="1260"/>
        </w:tabs>
        <w:jc w:val="both"/>
        <w:rPr>
          <w:rFonts w:ascii="Calibri" w:hAnsi="Calibri" w:cs="Calibri"/>
          <w:sz w:val="22"/>
          <w:szCs w:val="22"/>
        </w:rPr>
      </w:pPr>
      <w:r w:rsidRPr="00EA742A">
        <w:rPr>
          <w:rFonts w:ascii="Calibri" w:hAnsi="Calibri" w:cs="Calibri"/>
          <w:color w:val="000000"/>
          <w:sz w:val="22"/>
          <w:szCs w:val="22"/>
        </w:rPr>
        <w:t>4.  Udzielający Zamówienia zastrzega sobie prawo do</w:t>
      </w:r>
      <w:r w:rsidRPr="00EA742A">
        <w:rPr>
          <w:rFonts w:ascii="Calibri" w:hAnsi="Calibri" w:cs="Calibri"/>
          <w:b/>
          <w:sz w:val="22"/>
          <w:szCs w:val="22"/>
        </w:rPr>
        <w:t xml:space="preserve"> </w:t>
      </w:r>
      <w:r w:rsidRPr="00EA742A">
        <w:rPr>
          <w:rFonts w:ascii="Calibri" w:hAnsi="Calibri" w:cs="Calibri"/>
          <w:sz w:val="22"/>
          <w:szCs w:val="22"/>
        </w:rPr>
        <w:t xml:space="preserve">odwołania konkursu, w całości lub części oraz przesunięcia terminów, a także wyboru mniejszej liczby ofert spełniających wymogi, bez podania przyczyny </w:t>
      </w:r>
    </w:p>
    <w:p w:rsidR="006E52CE" w:rsidRPr="00EA742A" w:rsidRDefault="006E52CE" w:rsidP="00EA742A">
      <w:pPr>
        <w:tabs>
          <w:tab w:val="left" w:pos="1260"/>
        </w:tabs>
        <w:jc w:val="both"/>
        <w:rPr>
          <w:rFonts w:ascii="Calibri" w:hAnsi="Calibri" w:cs="Calibri"/>
          <w:color w:val="000000"/>
          <w:sz w:val="22"/>
          <w:szCs w:val="22"/>
        </w:rPr>
      </w:pPr>
      <w:r w:rsidRPr="00EA742A">
        <w:rPr>
          <w:rFonts w:ascii="Calibri" w:hAnsi="Calibri" w:cs="Calibri"/>
          <w:color w:val="000000"/>
          <w:sz w:val="22"/>
          <w:szCs w:val="22"/>
        </w:rPr>
        <w:t>5.  O odwołaniu konkursu ofert Udzielający Zamówienia zawiadamia pisemnie oferentów biorących                         w nim udział.</w:t>
      </w:r>
    </w:p>
    <w:p w:rsidR="006E52CE" w:rsidRPr="00EA742A" w:rsidRDefault="006E52CE" w:rsidP="00EA742A">
      <w:pPr>
        <w:tabs>
          <w:tab w:val="left" w:pos="1260"/>
        </w:tabs>
        <w:jc w:val="both"/>
        <w:rPr>
          <w:rFonts w:ascii="Calibri" w:hAnsi="Calibri" w:cs="Calibri"/>
          <w:color w:val="000000"/>
          <w:sz w:val="22"/>
          <w:szCs w:val="22"/>
        </w:rPr>
      </w:pPr>
    </w:p>
    <w:p w:rsidR="006E52CE" w:rsidRPr="00EA742A" w:rsidRDefault="006E52CE" w:rsidP="00EA742A">
      <w:pPr>
        <w:tabs>
          <w:tab w:val="left" w:pos="1260"/>
        </w:tabs>
        <w:jc w:val="both"/>
        <w:rPr>
          <w:rFonts w:ascii="Calibri" w:hAnsi="Calibri" w:cs="Calibri"/>
          <w:i/>
          <w:sz w:val="22"/>
          <w:szCs w:val="22"/>
          <w:u w:val="single"/>
        </w:rPr>
      </w:pPr>
      <w:r w:rsidRPr="00EA742A">
        <w:rPr>
          <w:rFonts w:ascii="Calibri" w:hAnsi="Calibri" w:cs="Calibri"/>
          <w:i/>
          <w:color w:val="000000"/>
          <w:sz w:val="22"/>
          <w:szCs w:val="22"/>
          <w:u w:val="single"/>
        </w:rPr>
        <w:t>2. PRZYGOTOWANIE OFERTY</w:t>
      </w:r>
    </w:p>
    <w:p w:rsidR="006E52CE" w:rsidRPr="00EA742A" w:rsidRDefault="006E52CE" w:rsidP="00EA742A">
      <w:pPr>
        <w:tabs>
          <w:tab w:val="left" w:pos="360"/>
        </w:tabs>
        <w:jc w:val="both"/>
        <w:rPr>
          <w:rFonts w:ascii="Calibri" w:hAnsi="Calibri" w:cs="Calibri"/>
          <w:sz w:val="22"/>
          <w:szCs w:val="22"/>
        </w:rPr>
      </w:pP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1. Oferent składa ofertę zgodnie z wymogami określonymi w niniejszych „Materiałach informacyjnych   o przedmiocie konkursu ofert….” na formularzu udostępnionym przez Udzielającego Zamówienia - Załącznik nr 1.</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2.  Oferenci ponoszą wszelkie koszty związane z przygotowaniem i złożeniem oferty.</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3.  Oferta powinna zawierać wszelkie dokumenty i załączniki wymagane w niniejszych „Materiałach informacyjnych  o przedmiocie konkursu ofert….”.</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4. Oferta powinna być sporządzona w sposób przejrzysty i czytelny.</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5. Ofertę oraz wszystkie załączniki należy sporządzić w języku polskim pod rygorem, odrzucenia oferty,   z wyłączeniem pojęć medycznych.</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6. Formularz ofertowy podpisuje oferent lub osoba upoważniona na podstawie pełnomocnictwa złożonego w formie pisemnej i dołączonego do oferty.</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7.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8. Oferent może wprowadzić zmiany lub wycofać złożoną ofertę, jeżeli w formie pisemnej powiadomi Udzielającego Zamówienia o wprowadzeniu zmian, lub wycofaniu oferty, nie później jednak niż przed upływem terminu składania ofert.</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9. Powiadomienie o wprowadzeniu zmian lub wycofaniu oferty oznacza się jak ofertę z dopiskiem „Zmiana oferty” lub „Wycofanie oferty”.</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xml:space="preserve">10. Ofertę z wymaganymi załącznikami należy umieścić w zamkniętej kopercie opatrzonej napisem „Konkurs ofert – lekarskie świadczenia zdrowotne w zakresie neurochirurgii i neurotraumatologii                              w Oddziale Neurochirurgicznym w Wojewódzkim Szpitalu Zespolonym w Koninie”.  </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11. W celu uznania, że oferta spełnia wymagane warunki, oferent zobowiązany jest dołączyć                       do oferty dokumenty wskazane w formularzu oferty.</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12. Dokumenty, o których mowa w pkt 11 powyżej, oferent przedkłada w formie oryginału                       lub kserokopii. W przypadku załączenia kserokopii, w celu sprawdzenia autentyczności przedłożonych dokumentów, Udzielający Zamówienia może zażądać od oferenta przedstawienia oryginału lub notarialnie potwierdzonej kopii dokumentu, gdy kserokopia dokumentu jest nieczytelna lub budzi wątpliwości co do jej prawdziwości.</w:t>
      </w:r>
    </w:p>
    <w:p w:rsidR="006E52CE" w:rsidRPr="00EA742A" w:rsidRDefault="006E52CE" w:rsidP="00EA742A">
      <w:pPr>
        <w:tabs>
          <w:tab w:val="left" w:pos="360"/>
        </w:tabs>
        <w:jc w:val="both"/>
        <w:rPr>
          <w:rFonts w:ascii="Calibri" w:hAnsi="Calibri" w:cs="Calibri"/>
          <w:b/>
          <w:sz w:val="22"/>
          <w:szCs w:val="22"/>
        </w:rPr>
      </w:pPr>
    </w:p>
    <w:p w:rsidR="006E52CE" w:rsidRPr="00EA742A" w:rsidRDefault="006E52CE" w:rsidP="00EA742A">
      <w:pPr>
        <w:tabs>
          <w:tab w:val="left" w:pos="360"/>
        </w:tabs>
        <w:jc w:val="both"/>
        <w:rPr>
          <w:rFonts w:ascii="Calibri" w:hAnsi="Calibri" w:cs="Calibri"/>
          <w:i/>
          <w:sz w:val="22"/>
          <w:szCs w:val="22"/>
          <w:u w:val="single"/>
        </w:rPr>
      </w:pPr>
      <w:r w:rsidRPr="00EA742A">
        <w:rPr>
          <w:rFonts w:ascii="Calibri" w:hAnsi="Calibri" w:cs="Calibri"/>
          <w:i/>
          <w:sz w:val="22"/>
          <w:szCs w:val="22"/>
          <w:u w:val="single"/>
        </w:rPr>
        <w:t>3. ZAŁĄCZNIKI  DO OFERTY</w:t>
      </w:r>
    </w:p>
    <w:p w:rsidR="006E52CE" w:rsidRPr="00EA742A" w:rsidRDefault="006E52CE" w:rsidP="00EA742A">
      <w:pPr>
        <w:tabs>
          <w:tab w:val="left" w:pos="360"/>
        </w:tabs>
        <w:jc w:val="both"/>
        <w:rPr>
          <w:rFonts w:ascii="Calibri" w:hAnsi="Calibri" w:cs="Calibri"/>
          <w:b/>
          <w:sz w:val="22"/>
          <w:szCs w:val="22"/>
        </w:rPr>
      </w:pP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1. W celu uznania, że oferta spełnia wymagane warunki, oferent zobowiązany jest dołączyć do oferty następujące dokumenty, odpowiednio właściwe dla indywidualnej/ indywidualnej specjalistycznej praktyki lekarskiej:</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1) kopia wpisu do rejestru podmiotów wykonujących działalność leczniczą – zał. nr 1,</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2) kopia wpisu do centralnej ewidencji i informacji o działalności gospodarczej – zał. nr 2,</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3) kopia nadania nr REGON – zał.  nr 3,</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4) kopia nadania nr  NIP – zał. nr 4,</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5) kopie dokumentów stwierdzających prawo: wykonywania zawodu lekarza, posiadaną  specjalizację,  dyplomy,  certyfikaty itp. – zał. nr 5a, 5b itd.,</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6) kopia polisy OC lub   oświadczenie o przedłożeniu polisy – zał. nr 6,</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7) aktualne zaświadczenie lekarskie o zdolności do realizacji przedmiotu umowy – zał. nr 7,</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8) przebieg dotychczasowej pracy zawodowej – zał. Nr 8,</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xml:space="preserve">9) opinia podmiotów leczniczych na rzecz których składający ofertę udzielał świadczeń  w ciągu roku  </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 xml:space="preserve">     przed złożeniem oferty w postępowaniu konkursowym,– zał. nr 9,</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ponadto do oferty moż lub neurochirurgii i neurotraumatologii być załączone:</w:t>
      </w:r>
    </w:p>
    <w:p w:rsidR="006E52CE" w:rsidRPr="00EA742A" w:rsidRDefault="006E52CE" w:rsidP="00EA742A">
      <w:pPr>
        <w:tabs>
          <w:tab w:val="left" w:pos="360"/>
        </w:tabs>
        <w:jc w:val="both"/>
        <w:rPr>
          <w:rFonts w:ascii="Calibri" w:hAnsi="Calibri" w:cs="Calibri"/>
          <w:sz w:val="22"/>
          <w:szCs w:val="22"/>
        </w:rPr>
      </w:pPr>
      <w:r w:rsidRPr="00EA742A">
        <w:rPr>
          <w:rFonts w:ascii="Calibri" w:hAnsi="Calibri" w:cs="Calibri"/>
          <w:sz w:val="22"/>
          <w:szCs w:val="22"/>
        </w:rPr>
        <w:t>10) zaświadczenie potwierdzające odbycie szkolenia bhp – zał. nr 10</w:t>
      </w:r>
    </w:p>
    <w:p w:rsidR="006E52CE" w:rsidRPr="00EA742A" w:rsidRDefault="006E52CE" w:rsidP="00EA742A">
      <w:pPr>
        <w:tabs>
          <w:tab w:val="left" w:pos="360"/>
        </w:tabs>
        <w:jc w:val="both"/>
        <w:rPr>
          <w:rFonts w:ascii="Calibri" w:hAnsi="Calibri" w:cs="Calibri"/>
          <w:sz w:val="22"/>
          <w:szCs w:val="22"/>
        </w:rPr>
      </w:pPr>
    </w:p>
    <w:p w:rsidR="006E52CE" w:rsidRPr="00EA742A" w:rsidRDefault="006E52CE" w:rsidP="00EA742A">
      <w:pPr>
        <w:tabs>
          <w:tab w:val="left" w:pos="360"/>
        </w:tabs>
        <w:jc w:val="both"/>
        <w:rPr>
          <w:rFonts w:ascii="Calibri" w:hAnsi="Calibri" w:cs="Calibri"/>
          <w:b/>
          <w:sz w:val="22"/>
          <w:szCs w:val="22"/>
        </w:rPr>
      </w:pPr>
      <w:r w:rsidRPr="00EA742A">
        <w:rPr>
          <w:rFonts w:ascii="Calibri" w:hAnsi="Calibri" w:cs="Calibri"/>
          <w:b/>
          <w:sz w:val="22"/>
          <w:szCs w:val="22"/>
        </w:rPr>
        <w:t>V.  Okres związania umową.</w:t>
      </w:r>
    </w:p>
    <w:p w:rsidR="006E52CE" w:rsidRPr="00EA742A" w:rsidRDefault="006E52CE" w:rsidP="00EA742A">
      <w:pPr>
        <w:tabs>
          <w:tab w:val="left" w:pos="360"/>
        </w:tabs>
        <w:jc w:val="both"/>
        <w:rPr>
          <w:rFonts w:ascii="Calibri" w:hAnsi="Calibri" w:cs="Calibri"/>
          <w:b/>
          <w:sz w:val="22"/>
          <w:szCs w:val="22"/>
        </w:rPr>
      </w:pPr>
    </w:p>
    <w:p w:rsidR="006E52CE" w:rsidRPr="00EA742A" w:rsidRDefault="006E52CE" w:rsidP="00EA742A">
      <w:pPr>
        <w:rPr>
          <w:rFonts w:ascii="Calibri" w:hAnsi="Calibri" w:cs="Calibri"/>
          <w:sz w:val="22"/>
          <w:szCs w:val="22"/>
        </w:rPr>
      </w:pPr>
      <w:r w:rsidRPr="00EA742A">
        <w:rPr>
          <w:rFonts w:ascii="Calibri" w:hAnsi="Calibri" w:cs="Calibri"/>
          <w:sz w:val="22"/>
          <w:szCs w:val="22"/>
        </w:rPr>
        <w:t>Okres realizacji lekarskich świadczeń zdrowotnych w zakresie objętym postępowaniem konkursowym   od 1 marca 2017 r. do  30.06.2021 r.</w:t>
      </w:r>
    </w:p>
    <w:p w:rsidR="006E52CE" w:rsidRPr="00EA742A" w:rsidRDefault="006E52CE" w:rsidP="00EA742A">
      <w:pPr>
        <w:rPr>
          <w:rFonts w:ascii="Calibri" w:hAnsi="Calibri" w:cs="Calibri"/>
          <w:sz w:val="22"/>
          <w:szCs w:val="22"/>
        </w:rPr>
      </w:pPr>
    </w:p>
    <w:p w:rsidR="006E52CE" w:rsidRPr="00EA742A" w:rsidRDefault="006E52CE" w:rsidP="00EA742A">
      <w:pPr>
        <w:jc w:val="both"/>
        <w:rPr>
          <w:rFonts w:ascii="Calibri" w:hAnsi="Calibri" w:cs="Calibri"/>
          <w:b/>
          <w:sz w:val="22"/>
          <w:szCs w:val="22"/>
        </w:rPr>
      </w:pPr>
      <w:r w:rsidRPr="00EA742A">
        <w:rPr>
          <w:rFonts w:ascii="Calibri" w:hAnsi="Calibri" w:cs="Calibri"/>
          <w:b/>
          <w:sz w:val="22"/>
          <w:szCs w:val="22"/>
        </w:rPr>
        <w:t>VI. Przebieg konkursu.</w:t>
      </w:r>
    </w:p>
    <w:p w:rsidR="006E52CE" w:rsidRPr="00EA742A" w:rsidRDefault="006E52CE" w:rsidP="00EA742A">
      <w:pPr>
        <w:jc w:val="both"/>
        <w:rPr>
          <w:rFonts w:ascii="Calibri" w:hAnsi="Calibri" w:cs="Calibri"/>
          <w:b/>
          <w:sz w:val="22"/>
          <w:szCs w:val="22"/>
        </w:rPr>
      </w:pPr>
    </w:p>
    <w:p w:rsidR="006E52CE" w:rsidRPr="00EA742A" w:rsidRDefault="006E52CE" w:rsidP="00EA742A">
      <w:pPr>
        <w:jc w:val="both"/>
        <w:rPr>
          <w:rFonts w:ascii="Calibri" w:hAnsi="Calibri" w:cs="Calibri"/>
          <w:i/>
          <w:sz w:val="22"/>
          <w:szCs w:val="22"/>
          <w:u w:val="single"/>
        </w:rPr>
      </w:pPr>
      <w:r w:rsidRPr="00EA742A">
        <w:rPr>
          <w:rFonts w:ascii="Calibri" w:hAnsi="Calibri" w:cs="Calibri"/>
          <w:i/>
          <w:sz w:val="22"/>
          <w:szCs w:val="22"/>
          <w:u w:val="single"/>
        </w:rPr>
        <w:t>1. KOMISJA KONKURSOWA</w:t>
      </w:r>
    </w:p>
    <w:p w:rsidR="006E52CE" w:rsidRPr="00EA742A" w:rsidRDefault="006E52CE" w:rsidP="00EA742A">
      <w:pPr>
        <w:jc w:val="both"/>
        <w:rPr>
          <w:rFonts w:ascii="Calibri" w:hAnsi="Calibri" w:cs="Calibri"/>
          <w:b/>
          <w:sz w:val="22"/>
          <w:szCs w:val="22"/>
        </w:rPr>
      </w:pPr>
      <w:r w:rsidRPr="00EA742A">
        <w:rPr>
          <w:rFonts w:ascii="Calibri" w:hAnsi="Calibri" w:cs="Calibri"/>
          <w:b/>
          <w:sz w:val="22"/>
          <w:szCs w:val="22"/>
        </w:rPr>
        <w:t xml:space="preserve"> </w:t>
      </w:r>
    </w:p>
    <w:p w:rsidR="006E52CE" w:rsidRPr="00EA742A" w:rsidRDefault="006E52CE" w:rsidP="00EA742A">
      <w:pPr>
        <w:jc w:val="both"/>
        <w:rPr>
          <w:rFonts w:ascii="Calibri" w:hAnsi="Calibri" w:cs="Calibri"/>
          <w:b/>
          <w:sz w:val="22"/>
          <w:szCs w:val="22"/>
        </w:rPr>
      </w:pPr>
      <w:r w:rsidRPr="00EA742A">
        <w:rPr>
          <w:rFonts w:ascii="Calibri" w:hAnsi="Calibri" w:cs="Calibri"/>
          <w:sz w:val="22"/>
          <w:szCs w:val="22"/>
        </w:rPr>
        <w:t>W celu przeprowadzenia konkursu ofert Udzielający Zamówienia powołuje komisję konkursową, której zasady pracy określa „Regulamin konkursu”. Komisja zostaje powołana Zarządzeniem Dyrektora Wojewódzkiego Szpitala Zespolonego w Koninie.</w:t>
      </w:r>
      <w:r w:rsidRPr="00EA742A">
        <w:rPr>
          <w:rFonts w:ascii="Calibri" w:hAnsi="Calibri" w:cs="Calibri"/>
          <w:b/>
          <w:sz w:val="22"/>
          <w:szCs w:val="22"/>
        </w:rPr>
        <w:t xml:space="preserve"> </w:t>
      </w:r>
    </w:p>
    <w:p w:rsidR="006E52CE" w:rsidRPr="00EA742A" w:rsidRDefault="006E52CE" w:rsidP="00EA742A">
      <w:pPr>
        <w:spacing w:line="360" w:lineRule="auto"/>
        <w:jc w:val="both"/>
        <w:rPr>
          <w:rFonts w:ascii="Calibri" w:hAnsi="Calibri" w:cs="Calibri"/>
          <w:i/>
          <w:sz w:val="22"/>
          <w:szCs w:val="22"/>
          <w:u w:val="single"/>
        </w:rPr>
      </w:pPr>
    </w:p>
    <w:p w:rsidR="006E52CE" w:rsidRPr="00EA742A" w:rsidRDefault="006E52CE" w:rsidP="00EA742A">
      <w:pPr>
        <w:spacing w:line="360" w:lineRule="auto"/>
        <w:jc w:val="both"/>
        <w:rPr>
          <w:rFonts w:ascii="Calibri" w:hAnsi="Calibri" w:cs="Calibri"/>
          <w:i/>
          <w:sz w:val="22"/>
          <w:szCs w:val="22"/>
          <w:u w:val="single"/>
        </w:rPr>
      </w:pPr>
      <w:r w:rsidRPr="00EA742A">
        <w:rPr>
          <w:rFonts w:ascii="Calibri" w:hAnsi="Calibri" w:cs="Calibri"/>
          <w:i/>
          <w:sz w:val="22"/>
          <w:szCs w:val="22"/>
          <w:u w:val="single"/>
        </w:rPr>
        <w:t>2. MIEJSCE I TERMIN OTWARCIA OFERT</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1. Otwarcie złożonych ofert nastąpi w dniu 30.01.2017 r. o godz. 10.00 w Siedzibie Wojewódzkiego Szpitala Zespolonego w Koninie .  Ogłoszenie wyników nastąpi do   dnia  15.02.2017 r.</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2.  Konkurs składa się z części jawnej i niejawnej:</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 w części jawnej komisja stwierdza prawidłowość ogłoszenia konkursu, liczbę otrzymanych ofert, otwiera koperty z ofertami oraz ogłasza oferentom, które oferty spełniają warunki konkursu, a które zostały odrzucone,</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 w części niejawnej po ustaleniu, które z ofert spełniają warunki konkursu i odrzuceniu ofert nieodpowiadających  warunkom konkursu w oparciu o przepis art. 149 ustawy z dnia 27 sierpnia 2004 r.  o świadczeniach opieki zdrowotnej finansowanych ze środków publicznych (Dz. U. 2015.581 j.t. z późn.zm), przyjmuje do protokołu wyjaśnienia i oświadczenia zgłoszone przez oferentów, wybiera najkorzystniejszą ofertę/najkorzystniejsze oferty albo nie przyjmuje żadnej z ofert.</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3. Szczegółowe zasady postępowania komisji konkursowej określa „Regulamin   konkursu”.</w:t>
      </w:r>
    </w:p>
    <w:p w:rsidR="006E52CE" w:rsidRPr="00EA742A" w:rsidRDefault="006E52CE" w:rsidP="00EA742A">
      <w:pPr>
        <w:jc w:val="both"/>
        <w:rPr>
          <w:rFonts w:ascii="Calibri" w:hAnsi="Calibri" w:cs="Calibri"/>
          <w:sz w:val="22"/>
          <w:szCs w:val="22"/>
        </w:rPr>
      </w:pPr>
    </w:p>
    <w:p w:rsidR="006E52CE" w:rsidRPr="00EA742A" w:rsidRDefault="006E52CE" w:rsidP="00EA742A">
      <w:pPr>
        <w:jc w:val="both"/>
        <w:rPr>
          <w:rFonts w:ascii="Calibri" w:hAnsi="Calibri" w:cs="Calibri"/>
          <w:i/>
          <w:sz w:val="22"/>
          <w:szCs w:val="22"/>
          <w:u w:val="single"/>
        </w:rPr>
      </w:pPr>
      <w:r w:rsidRPr="00EA742A">
        <w:rPr>
          <w:rFonts w:ascii="Calibri" w:hAnsi="Calibri" w:cs="Calibri"/>
          <w:i/>
          <w:sz w:val="22"/>
          <w:szCs w:val="22"/>
          <w:u w:val="single"/>
        </w:rPr>
        <w:t>3. KRYTERIA OCENY OFERT</w:t>
      </w:r>
    </w:p>
    <w:p w:rsidR="006E52CE" w:rsidRPr="00EA742A" w:rsidRDefault="006E52CE" w:rsidP="00EA742A">
      <w:pPr>
        <w:jc w:val="both"/>
        <w:rPr>
          <w:rFonts w:ascii="Calibri" w:hAnsi="Calibri" w:cs="Calibri"/>
          <w:i/>
          <w:sz w:val="22"/>
          <w:szCs w:val="22"/>
          <w:u w:val="single"/>
        </w:rPr>
      </w:pP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Komisja konkursowa dokonuje wyboru najlepszej oferty lub najlepszych ofert poprzez przydzielenie każdemu ze stawających do konkursu punktów za:</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 xml:space="preserve">a)       proponowana wysokość stawki określonej w procencie od wartości kontraktu z Narodowym  </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 xml:space="preserve">          Funduszem Zdrowia, stanowiącym sumę wynagrodzenia całego zespołu lekarskiego,   </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 xml:space="preserve">          w oparciu o umowy cywilnoprawne, zabezpieczające przedmiot konkursu –  od 0 do 80 </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 xml:space="preserve">          punktów;</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 xml:space="preserve">b)      udokumentowane doświadczenie w prowadzeniu leczenia dokanałowego baklofenem:       </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 xml:space="preserve">           od 0 do 5 punktów;</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 xml:space="preserve">c)    udokumentowane doświadczenie we wszczepianiu stymulatorów struktur głębokich mózgu –    </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 xml:space="preserve">        od 0 do 5 punktów;</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d)    doświadczenie zawodowe: od 0 do 5 punktów</w:t>
      </w:r>
    </w:p>
    <w:p w:rsidR="006E52CE" w:rsidRPr="00EA742A" w:rsidRDefault="006E52CE" w:rsidP="00EA742A">
      <w:pPr>
        <w:spacing w:line="276" w:lineRule="auto"/>
        <w:jc w:val="both"/>
        <w:rPr>
          <w:rFonts w:ascii="Calibri" w:hAnsi="Calibri" w:cs="Calibri"/>
          <w:sz w:val="22"/>
          <w:szCs w:val="22"/>
        </w:rPr>
      </w:pPr>
      <w:r w:rsidRPr="00EA742A">
        <w:rPr>
          <w:rFonts w:ascii="Calibri" w:hAnsi="Calibri" w:cs="Calibri"/>
          <w:sz w:val="22"/>
          <w:szCs w:val="22"/>
        </w:rPr>
        <w:t>e)    kontynuacja udzielania świadczeń zdrowotnych u Udzielającego Zamówienia – 5 lub 0 punktów.</w:t>
      </w:r>
    </w:p>
    <w:p w:rsidR="006E52CE" w:rsidRPr="00EA742A" w:rsidRDefault="006E52CE" w:rsidP="00EA742A">
      <w:pPr>
        <w:spacing w:line="276" w:lineRule="auto"/>
        <w:jc w:val="both"/>
        <w:rPr>
          <w:rFonts w:ascii="Calibri" w:hAnsi="Calibri" w:cs="Calibri"/>
          <w:sz w:val="22"/>
          <w:szCs w:val="22"/>
        </w:rPr>
      </w:pPr>
    </w:p>
    <w:p w:rsidR="006E52CE" w:rsidRPr="00EA742A"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Punkty przydzielane są na następujących zasadach:</w:t>
      </w:r>
    </w:p>
    <w:p w:rsidR="006E52CE" w:rsidRPr="00EA742A"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 xml:space="preserve">a)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Dopuszczalne jest przyznanie dwóm stawającym do konkursu równej ilości punktów, o ile zaproponowane w nich stawki  za udzielanie świadczeń zdrowotnych są równe. </w:t>
      </w:r>
    </w:p>
    <w:p w:rsidR="006E52CE" w:rsidRPr="00EA742A"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Komisja wyklucza oferty, w których zaproponowano wyższą stawkę za udzielanie świadczeń zdrowotnych, niż najwyższa stawka założona przez Udzielającego Zamówienie. Ofert odrzuconych nie ocenia się pod kątem kryteriów określonych w  lit. b – e.</w:t>
      </w:r>
    </w:p>
    <w:p w:rsidR="006E52CE" w:rsidRPr="00EA742A"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 xml:space="preserve">b) Komisja ustala, czy stawający do konkursu wykazał doświadczenie w prowadzeniu leczenia dokanałowego baklofenem, przydzielając stawającemu do konkursu, który wykazał największe doświadczenie w prowadzeniu takiego leczenia 5 punktów, kolejnemu 4 punkty, następnemu </w:t>
      </w:r>
      <w:r>
        <w:rPr>
          <w:rFonts w:ascii="Calibri" w:hAnsi="Calibri" w:cs="Calibri"/>
          <w:sz w:val="22"/>
          <w:szCs w:val="22"/>
        </w:rPr>
        <w:t xml:space="preserve">                    </w:t>
      </w:r>
      <w:r w:rsidRPr="00EA742A">
        <w:rPr>
          <w:rFonts w:ascii="Calibri" w:hAnsi="Calibri" w:cs="Calibri"/>
          <w:sz w:val="22"/>
          <w:szCs w:val="22"/>
        </w:rPr>
        <w:t xml:space="preserve">3 punkty itd,. zaś wszystkim pozostałym, którzy nie wykazali  doświadczenia w udzielaniu świadczeń zdrowotnych tego rodzaju – 0 punktów, </w:t>
      </w:r>
    </w:p>
    <w:p w:rsidR="006E52CE" w:rsidRPr="00EA742A"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 xml:space="preserve">c)  Komisja ustala, czy stawający do konkursu wykazał doświadczenie we wszczepianiu stymulatorów struktur głębokich mózgu, przydzielając stawającemu do konkursu, który wykazał największe doświadczenie w prowadzeniu takiego leczenia 5 punktów, kolejnemu 4 punkty, następnemu </w:t>
      </w:r>
      <w:r>
        <w:rPr>
          <w:rFonts w:ascii="Calibri" w:hAnsi="Calibri" w:cs="Calibri"/>
          <w:sz w:val="22"/>
          <w:szCs w:val="22"/>
        </w:rPr>
        <w:t xml:space="preserve">                       </w:t>
      </w:r>
      <w:r w:rsidRPr="00EA742A">
        <w:rPr>
          <w:rFonts w:ascii="Calibri" w:hAnsi="Calibri" w:cs="Calibri"/>
          <w:sz w:val="22"/>
          <w:szCs w:val="22"/>
        </w:rPr>
        <w:t xml:space="preserve">3 punkty itd,. zaś wszystkim pozostałym, którzy nie wykazali  doświadczenia   w udzielaniu świadczeń zdrowotnych tego rodzaju – 0 punktów. </w:t>
      </w:r>
    </w:p>
    <w:p w:rsidR="006E52CE" w:rsidRPr="00EA742A"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d)  Komisja ocenia doświadczenie zawodowe stawających do konkursu, uwzględniając: staż pracy, dotychczas zajmowane stanowiska itp., szeregując oferty od najkorzystniejszej do najmniej korzystnej, przydzielając najlepszemu stawającemu do konkursu 5 punktów, drugiemu                         w kolejności 4 punkty itd. Dopuszczalne jest przyznanie dwóm stawającym do konkursu tej samej ilości punktów, o ile ich doświadczenie zawodowe jest bardzo zbliżone lub ma porównywalną wartość.</w:t>
      </w:r>
    </w:p>
    <w:p w:rsidR="006E52CE" w:rsidRPr="00EA742A"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e) Komisja ocenia przedstawione przez stawających do konkursu oświadczenie o udzielaniu świadczeń zdrowotnych w zakresie objętym postępowaniem konkursowym u Udzielającego Zamówienia na dzień złożenia oferty. Ocena następuję poprzez przyznanie 0 lub 5 punktów.       Dopuszczalne jest przyznanie dwóm stawającym do konkursu tej samej ilości punktów. Brak        oświadczenia, o którym mowa powyżej  skutkuje przyznaniem 0 punktów.</w:t>
      </w:r>
    </w:p>
    <w:p w:rsidR="006E52CE" w:rsidRPr="00EA742A"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Po przydzieleniu ocen wszystkim ofertom pod kątem kryteriów wymienionych w  lit. a – e,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które zapewnią realizację przedmiotu konkursu.</w:t>
      </w:r>
    </w:p>
    <w:p w:rsidR="006E52CE" w:rsidRPr="00EA742A" w:rsidRDefault="006E52CE" w:rsidP="00EA742A">
      <w:pPr>
        <w:jc w:val="both"/>
        <w:rPr>
          <w:rFonts w:ascii="Calibri" w:hAnsi="Calibri" w:cs="Calibri"/>
          <w:sz w:val="22"/>
          <w:szCs w:val="22"/>
        </w:rPr>
      </w:pPr>
    </w:p>
    <w:p w:rsidR="006E52CE" w:rsidRDefault="006E52CE" w:rsidP="00EA742A">
      <w:pPr>
        <w:spacing w:after="200" w:line="276" w:lineRule="auto"/>
        <w:jc w:val="both"/>
        <w:rPr>
          <w:rFonts w:ascii="Calibri" w:hAnsi="Calibri" w:cs="Calibri"/>
          <w:sz w:val="22"/>
          <w:szCs w:val="22"/>
        </w:rPr>
      </w:pPr>
      <w:r w:rsidRPr="00EA742A">
        <w:rPr>
          <w:rFonts w:ascii="Calibri" w:hAnsi="Calibri" w:cs="Calibri"/>
          <w:sz w:val="22"/>
          <w:szCs w:val="22"/>
        </w:rPr>
        <w:t>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Gdy i ta ocena jest równa, decydującym kryterium jest ilość punktów uzyskana za kontynuację udzielania świadczeń zdrowotnych u Udzielającego Zamówienia. Gdy i ta ocena jest równa, decydującym kryterium jest ilość punktów uzyskana za doświadczenie w prowadzeniu leczenia dokanałowego baklofenem.    Gdy i ta ocena jest równa, decydującym kryterium jest ilość punktów uzyskana za  doświadczenie we wszczepianiu stymulatorów struktur głębokich mózgu. Gdy także ta ocena jest równa, komisja dokonuje porównania ofert oceniając  która z nich jest lepsza pod względem posiadanych kwalifikacji i doświadczenia szeregując na tej podstawie.</w:t>
      </w:r>
    </w:p>
    <w:p w:rsidR="006E52CE" w:rsidRDefault="006E52CE" w:rsidP="00EA742A">
      <w:pPr>
        <w:spacing w:after="200" w:line="276" w:lineRule="auto"/>
        <w:jc w:val="both"/>
        <w:rPr>
          <w:rFonts w:ascii="Calibri" w:hAnsi="Calibri" w:cs="Calibri"/>
          <w:sz w:val="22"/>
          <w:szCs w:val="22"/>
        </w:rPr>
      </w:pPr>
    </w:p>
    <w:p w:rsidR="006E52CE" w:rsidRDefault="006E52CE" w:rsidP="00EA742A">
      <w:pPr>
        <w:spacing w:after="200" w:line="276" w:lineRule="auto"/>
        <w:jc w:val="both"/>
        <w:rPr>
          <w:rFonts w:ascii="Calibri" w:hAnsi="Calibri" w:cs="Calibri"/>
          <w:sz w:val="22"/>
          <w:szCs w:val="22"/>
        </w:rPr>
      </w:pPr>
    </w:p>
    <w:p w:rsidR="006E52CE" w:rsidRPr="00EA742A" w:rsidRDefault="006E52CE" w:rsidP="00EA742A">
      <w:pPr>
        <w:jc w:val="both"/>
        <w:rPr>
          <w:rFonts w:ascii="Calibri" w:hAnsi="Calibri" w:cs="Calibri"/>
          <w:i/>
          <w:sz w:val="22"/>
          <w:szCs w:val="22"/>
          <w:u w:val="single"/>
        </w:rPr>
      </w:pPr>
      <w:r w:rsidRPr="00EA742A">
        <w:rPr>
          <w:rFonts w:ascii="Calibri" w:hAnsi="Calibri" w:cs="Calibri"/>
          <w:i/>
          <w:sz w:val="22"/>
          <w:szCs w:val="22"/>
          <w:u w:val="single"/>
        </w:rPr>
        <w:t>4. ROZSTRZYGNIĘCIE KONKURSU, WARUNKI ZAWARCIA UMÓW</w:t>
      </w:r>
    </w:p>
    <w:p w:rsidR="006E52CE" w:rsidRPr="00EA742A" w:rsidRDefault="006E52CE" w:rsidP="00EA742A">
      <w:pPr>
        <w:jc w:val="both"/>
        <w:rPr>
          <w:rFonts w:ascii="Calibri" w:hAnsi="Calibri" w:cs="Calibri"/>
          <w:sz w:val="22"/>
          <w:szCs w:val="22"/>
        </w:rPr>
      </w:pP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1. Rozstrzygnięcie konkursu ofert ogłasza się w miejscu i terminie określonym w ogłoszeniu                           o konkursie ofert, podając nazwę oferenta oraz numer oferty, którą wybrano (tablica ogłoszeń                       i strona internetowa).</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2. Oferentowi wybranemu w wyniku postępowania konkursowego Udzielający Zamówienie wskazuje termin i miejsce zawarcia i podpisania umowy, wg wzoru stanowiącego Załącznik nr 2                                    do „Materiałów informacyjnych o przedmiocie konkursu….”.</w:t>
      </w:r>
    </w:p>
    <w:p w:rsidR="006E52CE" w:rsidRPr="00EA742A" w:rsidRDefault="006E52CE" w:rsidP="00EA742A">
      <w:pPr>
        <w:jc w:val="both"/>
        <w:rPr>
          <w:rFonts w:ascii="Calibri" w:hAnsi="Calibri" w:cs="Calibri"/>
          <w:sz w:val="22"/>
          <w:szCs w:val="22"/>
        </w:rPr>
      </w:pPr>
    </w:p>
    <w:p w:rsidR="006E52CE" w:rsidRPr="00EA742A" w:rsidRDefault="006E52CE" w:rsidP="00EA742A">
      <w:pPr>
        <w:jc w:val="both"/>
        <w:rPr>
          <w:rFonts w:ascii="Calibri" w:hAnsi="Calibri" w:cs="Calibri"/>
          <w:b/>
          <w:sz w:val="22"/>
          <w:szCs w:val="22"/>
        </w:rPr>
      </w:pPr>
      <w:r w:rsidRPr="00EA742A">
        <w:rPr>
          <w:rFonts w:ascii="Calibri" w:hAnsi="Calibri" w:cs="Calibri"/>
          <w:b/>
          <w:sz w:val="22"/>
          <w:szCs w:val="22"/>
        </w:rPr>
        <w:t>VII. Postanowienia końcowe.</w:t>
      </w:r>
    </w:p>
    <w:p w:rsidR="006E52CE" w:rsidRPr="00EA742A" w:rsidRDefault="006E52CE" w:rsidP="00EA742A">
      <w:pPr>
        <w:jc w:val="both"/>
        <w:rPr>
          <w:rFonts w:ascii="Calibri" w:hAnsi="Calibri" w:cs="Calibri"/>
          <w:b/>
          <w:sz w:val="22"/>
          <w:szCs w:val="22"/>
        </w:rPr>
      </w:pP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Dokumenty dotyczące postępowania konkursowego (oferty, protokoły) przechowywane będą                      w siedzibie Udzielającego Zamówienia.</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Załączniki:</w:t>
      </w:r>
    </w:p>
    <w:p w:rsidR="006E52CE" w:rsidRPr="00EA742A" w:rsidRDefault="006E52CE" w:rsidP="00EA742A">
      <w:pPr>
        <w:jc w:val="both"/>
        <w:rPr>
          <w:rFonts w:ascii="Calibri" w:hAnsi="Calibri" w:cs="Calibri"/>
          <w:sz w:val="22"/>
          <w:szCs w:val="22"/>
        </w:rPr>
      </w:pPr>
      <w:r w:rsidRPr="00EA742A">
        <w:rPr>
          <w:rFonts w:ascii="Calibri" w:hAnsi="Calibri" w:cs="Calibri"/>
          <w:sz w:val="22"/>
          <w:szCs w:val="22"/>
        </w:rPr>
        <w:t>Załącznik nr 1   - Formularz ofertowy</w:t>
      </w:r>
    </w:p>
    <w:p w:rsidR="006E52CE" w:rsidRPr="00EA742A" w:rsidRDefault="006E52CE" w:rsidP="00EA742A">
      <w:pPr>
        <w:tabs>
          <w:tab w:val="left" w:pos="720"/>
        </w:tabs>
        <w:jc w:val="both"/>
        <w:rPr>
          <w:rFonts w:ascii="Calibri" w:hAnsi="Calibri" w:cs="Calibri"/>
          <w:sz w:val="22"/>
          <w:szCs w:val="22"/>
        </w:rPr>
      </w:pPr>
      <w:r w:rsidRPr="00EA742A">
        <w:rPr>
          <w:rFonts w:ascii="Calibri" w:hAnsi="Calibri" w:cs="Calibri"/>
          <w:sz w:val="22"/>
          <w:szCs w:val="22"/>
        </w:rPr>
        <w:t>Załącznik nr 2   - Projekt umowy</w:t>
      </w:r>
    </w:p>
    <w:p w:rsidR="006E52CE" w:rsidRPr="00EA742A" w:rsidRDefault="006E52CE" w:rsidP="00095D10">
      <w:pPr>
        <w:rPr>
          <w:rFonts w:ascii="Calibri" w:hAnsi="Calibri" w:cs="Calibri"/>
          <w:sz w:val="22"/>
          <w:szCs w:val="22"/>
        </w:rPr>
      </w:pPr>
    </w:p>
    <w:sectPr w:rsidR="006E52CE" w:rsidRPr="00EA742A" w:rsidSect="008111E6">
      <w:headerReference w:type="default" r:id="rId7"/>
      <w:footerReference w:type="even" r:id="rId8"/>
      <w:footerReference w:type="default" r:id="rId9"/>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2CE" w:rsidRDefault="006E52CE" w:rsidP="008111E6">
      <w:r>
        <w:separator/>
      </w:r>
    </w:p>
  </w:endnote>
  <w:endnote w:type="continuationSeparator" w:id="0">
    <w:p w:rsidR="006E52CE" w:rsidRDefault="006E52CE"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CE" w:rsidRDefault="006E52CE" w:rsidP="00613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52CE" w:rsidRDefault="006E52CE" w:rsidP="00EA74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CE" w:rsidRDefault="006E52CE" w:rsidP="00613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E52CE" w:rsidRDefault="006E52CE" w:rsidP="00EA742A">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2CE" w:rsidRDefault="006E52CE" w:rsidP="008111E6">
      <w:r>
        <w:separator/>
      </w:r>
    </w:p>
  </w:footnote>
  <w:footnote w:type="continuationSeparator" w:id="0">
    <w:p w:rsidR="006E52CE" w:rsidRDefault="006E52CE"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CE" w:rsidRPr="008111E6" w:rsidRDefault="006E52CE"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F40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95D10"/>
    <w:rsid w:val="000A0651"/>
    <w:rsid w:val="001371AC"/>
    <w:rsid w:val="00221FFA"/>
    <w:rsid w:val="00252F73"/>
    <w:rsid w:val="002C3939"/>
    <w:rsid w:val="002E4892"/>
    <w:rsid w:val="0035287B"/>
    <w:rsid w:val="00425966"/>
    <w:rsid w:val="004B77EB"/>
    <w:rsid w:val="00564CEB"/>
    <w:rsid w:val="005C35B2"/>
    <w:rsid w:val="0061376A"/>
    <w:rsid w:val="00617AE5"/>
    <w:rsid w:val="00657C11"/>
    <w:rsid w:val="006E52CE"/>
    <w:rsid w:val="00750D2A"/>
    <w:rsid w:val="007B58A7"/>
    <w:rsid w:val="008111E6"/>
    <w:rsid w:val="00830E71"/>
    <w:rsid w:val="00971982"/>
    <w:rsid w:val="00A96622"/>
    <w:rsid w:val="00AE508E"/>
    <w:rsid w:val="00C80590"/>
    <w:rsid w:val="00D76F7B"/>
    <w:rsid w:val="00E27D9D"/>
    <w:rsid w:val="00EA74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character" w:styleId="PageNumber">
    <w:name w:val="page number"/>
    <w:basedOn w:val="DefaultParagraphFont"/>
    <w:uiPriority w:val="99"/>
    <w:rsid w:val="00EA74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2231</Words>
  <Characters>13392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6</cp:revision>
  <cp:lastPrinted>2016-12-20T09:21:00Z</cp:lastPrinted>
  <dcterms:created xsi:type="dcterms:W3CDTF">2016-11-17T10:56:00Z</dcterms:created>
  <dcterms:modified xsi:type="dcterms:W3CDTF">2017-01-13T08:29:00Z</dcterms:modified>
</cp:coreProperties>
</file>